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DA" w:rsidRPr="00BE5EDA" w:rsidRDefault="00BE5EDA" w:rsidP="00BE5EDA">
      <w:pPr>
        <w:spacing w:line="360" w:lineRule="auto"/>
        <w:jc w:val="center"/>
        <w:rPr>
          <w:rFonts w:ascii="黑体" w:eastAsia="黑体" w:hAnsi="黑体" w:hint="eastAsia"/>
          <w:b/>
          <w:kern w:val="0"/>
          <w:sz w:val="32"/>
          <w:szCs w:val="32"/>
        </w:rPr>
      </w:pPr>
      <w:r w:rsidRPr="00BE5EDA">
        <w:rPr>
          <w:rFonts w:ascii="黑体" w:eastAsia="黑体" w:hAnsi="黑体"/>
          <w:b/>
          <w:kern w:val="0"/>
          <w:sz w:val="32"/>
          <w:szCs w:val="32"/>
        </w:rPr>
        <w:t>怀德学院教学档案管理规范要求</w:t>
      </w:r>
    </w:p>
    <w:p w:rsidR="00BE5EDA" w:rsidRPr="00BE5EDA" w:rsidRDefault="00BE5EDA" w:rsidP="00BE5EDA">
      <w:pPr>
        <w:spacing w:line="360" w:lineRule="auto"/>
        <w:jc w:val="center"/>
        <w:rPr>
          <w:rFonts w:asciiTheme="minorEastAsia" w:hAnsiTheme="minorEastAsia" w:hint="eastAsia"/>
          <w:b/>
          <w:kern w:val="0"/>
          <w:sz w:val="24"/>
          <w:szCs w:val="24"/>
        </w:rPr>
      </w:pP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为了进一步规范教学相关档案管理，现将有关要求说明如下：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常州大学怀德学院学生相关的试卷等教学档案由我院自行存档（注：专业托管于常州大学的学生班级的试卷袋归档参照所托管各学院要求归档至相关学院）。各开课学院课程相关的教学档案归档至我院各部门。 </w:t>
      </w:r>
    </w:p>
    <w:p w:rsidR="00BE5EDA" w:rsidRDefault="00BE5EDA" w:rsidP="00BE5EDA">
      <w:pPr>
        <w:spacing w:line="360" w:lineRule="auto"/>
        <w:rPr>
          <w:rFonts w:asciiTheme="minorEastAsia" w:hAnsiTheme="minorEastAsia" w:hint="eastAsia"/>
          <w:kern w:val="0"/>
          <w:sz w:val="24"/>
          <w:szCs w:val="24"/>
        </w:rPr>
      </w:pPr>
    </w:p>
    <w:p w:rsidR="00BE5EDA" w:rsidRPr="00BE5EDA" w:rsidRDefault="00BE5EDA" w:rsidP="00BE5EDA">
      <w:pPr>
        <w:spacing w:line="360" w:lineRule="auto"/>
        <w:rPr>
          <w:rFonts w:asciiTheme="minorEastAsia" w:hAnsiTheme="minorEastAsia"/>
          <w:b/>
          <w:kern w:val="0"/>
          <w:sz w:val="24"/>
          <w:szCs w:val="24"/>
        </w:rPr>
      </w:pPr>
      <w:r w:rsidRPr="00BE5EDA">
        <w:rPr>
          <w:rFonts w:asciiTheme="minorEastAsia" w:hAnsiTheme="minorEastAsia" w:hint="eastAsia"/>
          <w:b/>
          <w:kern w:val="0"/>
          <w:sz w:val="24"/>
          <w:szCs w:val="24"/>
        </w:rPr>
        <w:t xml:space="preserve">二、教学档案归档类型和要求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1．授课计划表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授课计划表的填写根据教务查询系统提供的模板和要求填写并上传到教务查询系统。合上一门课的教师应在授课计划表中反映出各自承担的教学任务；授课内容应具体到章、节。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2. 教案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怀德学院授课用课程教案要单独填写，不要与常州大学班级合起来填写。教案内容严格按照教案模板填写。教案的目录、教学目的与要求、重点、难点、互动设计、作业、课后小结、学生反馈等以文本形式存档，每学期末交至怀德学院教务管理科（S821）。教学内容(讲稿)由本人妥善保管，以备相关部门检查。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3. 教研室活动记录本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根据教研室工作条例，教研室活动每两周开展一次，各教研室、系要认真填写教研室活动计划、考勤表和活动内容。每学期末交至怀德学院学研究科（S819）。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4．听课记录本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新引进、工作不满一年的青年教师听主讲教师、校（院）级关键岗教师上课不得少于30次/学期，其中听教学关键岗教师课程不得少于2次/学期；其他人员根据三级课堂教学质量监控实施方案规定听课不得少于5次/学期，并填写相应的听课记录。每学期末交至怀德学院教学研究科（S819）。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院、系（部）督导专兼职督导按照学期监控计划听课并评价，并填写相应的听课记录。每学期末交至怀德学院教学研究科（S819）。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5.成绩单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教师在网上提交成绩后，打印三份成绩单并签名。其中一份随试卷一起包装</w:t>
      </w:r>
      <w:r w:rsidRPr="00BE5EDA">
        <w:rPr>
          <w:rFonts w:asciiTheme="minorEastAsia" w:hAnsiTheme="minorEastAsia" w:hint="eastAsia"/>
          <w:kern w:val="0"/>
          <w:sz w:val="24"/>
          <w:szCs w:val="24"/>
        </w:rPr>
        <w:lastRenderedPageBreak/>
        <w:t xml:space="preserve">存档，一份交怀德学院教务管理科（S821）存档，另一份留开课学院（部）存档（具体按开课学院要求）。怀德学院开设的课程成绩单打印两份。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6.试卷袋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所有以试卷形式考核的课程，存档项目包括：空白A/B卷、A/B卷参考答案、评分标准、学生答卷、成绩单、试卷分析、课程小结、记分和点名册。</w:t>
      </w:r>
      <w:r w:rsidRPr="00BE5EDA">
        <w:rPr>
          <w:rFonts w:asciiTheme="minorEastAsia" w:hAnsiTheme="minorEastAsia"/>
          <w:kern w:val="0"/>
          <w:sz w:val="24"/>
          <w:szCs w:val="24"/>
        </w:rPr>
        <w:t xml:space="preserve">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以非试卷形式考核的课程，存档项目包括：课程考核内容、评分标准、学生答题、成绩单、课程小结、记分和点名册。</w:t>
      </w:r>
      <w:r w:rsidRPr="00BE5EDA">
        <w:rPr>
          <w:rFonts w:asciiTheme="minorEastAsia" w:hAnsiTheme="minorEastAsia"/>
          <w:kern w:val="0"/>
          <w:sz w:val="24"/>
          <w:szCs w:val="24"/>
        </w:rPr>
        <w:t xml:space="preserve">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试卷管理规范见附件1。每学期末交至怀德学院教务管理科（S821）。</w:t>
      </w:r>
      <w:r w:rsidRPr="00BE5EDA">
        <w:rPr>
          <w:rFonts w:asciiTheme="minorEastAsia" w:hAnsiTheme="minorEastAsia"/>
          <w:kern w:val="0"/>
          <w:sz w:val="24"/>
          <w:szCs w:val="24"/>
        </w:rPr>
        <w:t xml:space="preserve">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注：必修和限选课程的学生答卷以专业为单位分袋包装（空白A/B卷、参考答案及评分标准、试卷分析和课程小结等共用材料可复印分别随袋包装，以保证各袋材料齐整、一致、规范）。其它任选课程的学生答卷可按教学班为单位装袋存档。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4. 实践环节 </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 xml:space="preserve">实践环节包括各类实习、实训、课程设计、实验、毕业设计（论文）等。实践环节资料的规范要求见附件2。每学期末交至怀德学院教务管理科（S821）。 </w:t>
      </w:r>
    </w:p>
    <w:p w:rsidR="00BE5EDA" w:rsidRDefault="00BE5EDA" w:rsidP="00BE5EDA">
      <w:pPr>
        <w:spacing w:line="360" w:lineRule="auto"/>
        <w:rPr>
          <w:rFonts w:asciiTheme="minorEastAsia" w:hAnsiTheme="minorEastAsia" w:hint="eastAsia"/>
          <w:kern w:val="0"/>
          <w:sz w:val="24"/>
          <w:szCs w:val="24"/>
        </w:rPr>
      </w:pPr>
      <w:r w:rsidRPr="00BE5EDA">
        <w:rPr>
          <w:rFonts w:asciiTheme="minorEastAsia" w:hAnsiTheme="minorEastAsia" w:hint="eastAsia"/>
          <w:kern w:val="0"/>
          <w:sz w:val="24"/>
          <w:szCs w:val="24"/>
        </w:rPr>
        <w:t>5.培养方案变更申请表存档：</w:t>
      </w:r>
    </w:p>
    <w:p w:rsidR="00BE5EDA" w:rsidRPr="00BE5EDA" w:rsidRDefault="00BE5EDA" w:rsidP="00BE5EDA">
      <w:pPr>
        <w:spacing w:line="360" w:lineRule="auto"/>
        <w:ind w:firstLine="420"/>
        <w:rPr>
          <w:rFonts w:asciiTheme="minorEastAsia" w:hAnsiTheme="minorEastAsia"/>
          <w:kern w:val="0"/>
          <w:sz w:val="24"/>
          <w:szCs w:val="24"/>
        </w:rPr>
      </w:pPr>
      <w:r w:rsidRPr="00BE5EDA">
        <w:rPr>
          <w:rFonts w:asciiTheme="minorEastAsia" w:hAnsiTheme="minorEastAsia" w:hint="eastAsia"/>
          <w:kern w:val="0"/>
          <w:sz w:val="24"/>
          <w:szCs w:val="24"/>
        </w:rPr>
        <w:t>由申请人填写《常州大学怀德学院培养方案变更申请表》</w:t>
      </w:r>
      <w:r w:rsidRPr="00BE5EDA">
        <w:rPr>
          <w:rFonts w:ascii="Times New Roman" w:hAnsiTheme="minorEastAsia" w:cs="Times New Roman"/>
          <w:kern w:val="0"/>
          <w:sz w:val="24"/>
          <w:szCs w:val="24"/>
        </w:rPr>
        <w:t>（</w:t>
      </w:r>
      <w:hyperlink r:id="rId4" w:history="1">
        <w:r w:rsidRPr="00BE5EDA">
          <w:rPr>
            <w:rFonts w:ascii="Times New Roman" w:hAnsi="Times New Roman" w:cs="Times New Roman"/>
            <w:color w:val="000000"/>
            <w:kern w:val="0"/>
            <w:sz w:val="24"/>
            <w:szCs w:val="24"/>
            <w:u w:val="single"/>
          </w:rPr>
          <w:t>http://hdc.cczu.edu.cn/</w:t>
        </w:r>
      </w:hyperlink>
      <w:r w:rsidRPr="00BE5EDA">
        <w:rPr>
          <w:rFonts w:asciiTheme="minorEastAsia" w:hAnsiTheme="minorEastAsia" w:hint="eastAsia"/>
          <w:kern w:val="0"/>
          <w:sz w:val="24"/>
          <w:szCs w:val="24"/>
        </w:rPr>
        <w:t xml:space="preserve">下载中心），经申请人所在学院同意及怀德学院专业主任审核、分管教学工作院长批准后方可执行，同时报常州大学教务处备案。本表一式三份，教师所在学院（部）、常州大学教务处和怀德学院教学研究科（S819）各一份存档。 </w:t>
      </w:r>
    </w:p>
    <w:p w:rsidR="00BE5EDA" w:rsidRDefault="00BE5EDA" w:rsidP="00BE5EDA">
      <w:pPr>
        <w:spacing w:line="360" w:lineRule="auto"/>
        <w:ind w:firstLine="420"/>
        <w:rPr>
          <w:rFonts w:asciiTheme="minorEastAsia" w:hAnsiTheme="minorEastAsia" w:hint="eastAsia"/>
          <w:kern w:val="0"/>
          <w:sz w:val="24"/>
          <w:szCs w:val="24"/>
        </w:rPr>
      </w:pPr>
      <w:r w:rsidRPr="00BE5EDA">
        <w:rPr>
          <w:rFonts w:asciiTheme="minorEastAsia" w:hAnsiTheme="minorEastAsia" w:hint="eastAsia"/>
          <w:kern w:val="0"/>
          <w:sz w:val="24"/>
          <w:szCs w:val="24"/>
        </w:rPr>
        <w:t xml:space="preserve">以上教学资料，试卷保存时间不得少于五年，其他文档不得少于三年。 </w:t>
      </w:r>
    </w:p>
    <w:p w:rsidR="00BE5EDA" w:rsidRPr="00BE5EDA" w:rsidRDefault="00BE5EDA" w:rsidP="00BE5EDA">
      <w:pPr>
        <w:spacing w:line="360" w:lineRule="auto"/>
        <w:ind w:firstLine="420"/>
        <w:rPr>
          <w:rFonts w:asciiTheme="minorEastAsia" w:hAnsiTheme="minorEastAsia"/>
          <w:kern w:val="0"/>
          <w:sz w:val="24"/>
          <w:szCs w:val="24"/>
        </w:rPr>
      </w:pPr>
    </w:p>
    <w:p w:rsidR="00BE5EDA" w:rsidRPr="00BE5EDA" w:rsidRDefault="00BE5EDA" w:rsidP="00BE5EDA">
      <w:pPr>
        <w:spacing w:line="360" w:lineRule="auto"/>
        <w:rPr>
          <w:rFonts w:asciiTheme="minorEastAsia" w:hAnsiTheme="minorEastAsia"/>
          <w:b/>
          <w:kern w:val="0"/>
          <w:sz w:val="24"/>
          <w:szCs w:val="24"/>
        </w:rPr>
      </w:pPr>
      <w:r w:rsidRPr="00BE5EDA">
        <w:rPr>
          <w:rFonts w:asciiTheme="minorEastAsia" w:hAnsiTheme="minorEastAsia" w:hint="eastAsia"/>
          <w:b/>
          <w:kern w:val="0"/>
          <w:sz w:val="24"/>
          <w:szCs w:val="24"/>
        </w:rPr>
        <w:t xml:space="preserve">三、教学档案归档科室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1E0"/>
      </w:tblPr>
      <w:tblGrid>
        <w:gridCol w:w="2355"/>
        <w:gridCol w:w="2235"/>
        <w:gridCol w:w="2520"/>
      </w:tblGrid>
      <w:tr w:rsidR="00BE5EDA" w:rsidRPr="00BE5EDA" w:rsidTr="003673BC">
        <w:trPr>
          <w:jc w:val="center"/>
        </w:trPr>
        <w:tc>
          <w:tcPr>
            <w:tcW w:w="235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科室 </w:t>
            </w:r>
          </w:p>
        </w:tc>
        <w:tc>
          <w:tcPr>
            <w:tcW w:w="223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办公室 </w:t>
            </w:r>
          </w:p>
        </w:tc>
        <w:tc>
          <w:tcPr>
            <w:tcW w:w="2520"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电话（短号） </w:t>
            </w:r>
          </w:p>
        </w:tc>
      </w:tr>
      <w:tr w:rsidR="00BE5EDA" w:rsidRPr="00BE5EDA" w:rsidTr="003673BC">
        <w:trPr>
          <w:jc w:val="center"/>
        </w:trPr>
        <w:tc>
          <w:tcPr>
            <w:tcW w:w="235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教务管理科 </w:t>
            </w:r>
          </w:p>
        </w:tc>
        <w:tc>
          <w:tcPr>
            <w:tcW w:w="223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S821 </w:t>
            </w:r>
          </w:p>
        </w:tc>
        <w:tc>
          <w:tcPr>
            <w:tcW w:w="2520"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5311 </w:t>
            </w:r>
          </w:p>
        </w:tc>
      </w:tr>
      <w:tr w:rsidR="00BE5EDA" w:rsidRPr="00BE5EDA" w:rsidTr="003673BC">
        <w:trPr>
          <w:jc w:val="center"/>
        </w:trPr>
        <w:tc>
          <w:tcPr>
            <w:tcW w:w="235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教学研究科 </w:t>
            </w:r>
          </w:p>
        </w:tc>
        <w:tc>
          <w:tcPr>
            <w:tcW w:w="223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S819 </w:t>
            </w:r>
          </w:p>
        </w:tc>
        <w:tc>
          <w:tcPr>
            <w:tcW w:w="2520"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6004 </w:t>
            </w:r>
          </w:p>
        </w:tc>
      </w:tr>
      <w:tr w:rsidR="00BE5EDA" w:rsidRPr="00BE5EDA" w:rsidTr="003673BC">
        <w:trPr>
          <w:jc w:val="center"/>
        </w:trPr>
        <w:tc>
          <w:tcPr>
            <w:tcW w:w="235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实践教学科 </w:t>
            </w:r>
          </w:p>
        </w:tc>
        <w:tc>
          <w:tcPr>
            <w:tcW w:w="223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S817 </w:t>
            </w:r>
          </w:p>
        </w:tc>
        <w:tc>
          <w:tcPr>
            <w:tcW w:w="2520"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6258 </w:t>
            </w:r>
          </w:p>
        </w:tc>
      </w:tr>
      <w:tr w:rsidR="00BE5EDA" w:rsidRPr="00BE5EDA" w:rsidTr="003673BC">
        <w:trPr>
          <w:jc w:val="center"/>
        </w:trPr>
        <w:tc>
          <w:tcPr>
            <w:tcW w:w="235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技能培训科 </w:t>
            </w:r>
          </w:p>
        </w:tc>
        <w:tc>
          <w:tcPr>
            <w:tcW w:w="2235"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S817 </w:t>
            </w:r>
          </w:p>
        </w:tc>
        <w:tc>
          <w:tcPr>
            <w:tcW w:w="2520" w:type="dxa"/>
            <w:tcBorders>
              <w:top w:val="single" w:sz="6" w:space="0" w:color="000000"/>
              <w:left w:val="single" w:sz="6" w:space="0" w:color="000000"/>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6258 </w:t>
            </w:r>
          </w:p>
        </w:tc>
      </w:tr>
    </w:tbl>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lastRenderedPageBreak/>
        <w:t xml:space="preserve">附件：1. 试卷规范要求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2．实践环节档案的规范要求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3. 实验报告归档目录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附件1：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理论课试卷规范要求 </w:t>
      </w:r>
    </w:p>
    <w:tbl>
      <w:tblPr>
        <w:tblW w:w="8065" w:type="dxa"/>
        <w:jc w:val="center"/>
        <w:tblInd w:w="-314" w:type="dxa"/>
        <w:tblCellMar>
          <w:left w:w="105" w:type="dxa"/>
          <w:right w:w="105" w:type="dxa"/>
        </w:tblCellMar>
        <w:tblLook w:val="04A0"/>
      </w:tblPr>
      <w:tblGrid>
        <w:gridCol w:w="2004"/>
        <w:gridCol w:w="6061"/>
      </w:tblGrid>
      <w:tr w:rsidR="00BE5EDA" w:rsidRPr="00BE5EDA" w:rsidTr="00BE5EDA">
        <w:trPr>
          <w:trHeight w:val="265"/>
          <w:jc w:val="center"/>
        </w:trPr>
        <w:tc>
          <w:tcPr>
            <w:tcW w:w="2004" w:type="dxa"/>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试卷袋包含材料 </w:t>
            </w:r>
          </w:p>
        </w:tc>
        <w:tc>
          <w:tcPr>
            <w:tcW w:w="6061" w:type="dxa"/>
            <w:tcBorders>
              <w:top w:val="single" w:sz="6" w:space="0" w:color="000000"/>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理论课试卷规范要求 </w:t>
            </w:r>
          </w:p>
        </w:tc>
      </w:tr>
      <w:tr w:rsidR="00BE5EDA" w:rsidRPr="00BE5EDA" w:rsidTr="00BE5EDA">
        <w:trPr>
          <w:trHeight w:val="851"/>
          <w:jc w:val="center"/>
        </w:trPr>
        <w:tc>
          <w:tcPr>
            <w:tcW w:w="2004"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①空白A、B卷 </w:t>
            </w:r>
          </w:p>
        </w:tc>
        <w:tc>
          <w:tcPr>
            <w:tcW w:w="6061"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以试卷形式考试（查）的课程，须用学校统一的试卷命题纸命题；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以大作业等其它形式考核的课程，须说明考核内容和评分标准。 </w:t>
            </w:r>
          </w:p>
        </w:tc>
      </w:tr>
      <w:tr w:rsidR="00BE5EDA" w:rsidRPr="00BE5EDA" w:rsidTr="00BE5EDA">
        <w:trPr>
          <w:trHeight w:val="865"/>
          <w:jc w:val="center"/>
        </w:trPr>
        <w:tc>
          <w:tcPr>
            <w:tcW w:w="2004"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②A、B卷参考答案、评分标准 </w:t>
            </w:r>
          </w:p>
        </w:tc>
        <w:tc>
          <w:tcPr>
            <w:tcW w:w="6061"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参考答案、评分标准可合二为一 </w:t>
            </w:r>
          </w:p>
        </w:tc>
      </w:tr>
      <w:tr w:rsidR="00BE5EDA" w:rsidRPr="00BE5EDA" w:rsidTr="00BE5EDA">
        <w:trPr>
          <w:trHeight w:val="3183"/>
          <w:jc w:val="center"/>
        </w:trPr>
        <w:tc>
          <w:tcPr>
            <w:tcW w:w="2004"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③学生答卷 </w:t>
            </w:r>
          </w:p>
        </w:tc>
        <w:tc>
          <w:tcPr>
            <w:tcW w:w="6061"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试卷批改一律用红笔阅卷批改；应逐项对答案进行评判，作出明确标识，错误处要表明相应扣分；累计得分应准确无误，书写清楚。每份答卷上以一种记分形式统计成绩，试卷成绩与各题得分之和一致。评分不得涂改，确需重新评分的，应由评分人在改动处签字。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学生答卷完整并按成绩单排序。必修和限选课程的学生答卷以专业为单位分袋包装（空白A/B卷、参考答案及评分标准、试卷分析和课程小结等共用材料可复印分别随袋包装，以保证各袋材料齐整、一致、规范）。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其它任选课程的学生答卷可按教学班为单位装袋存档。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③补考（缓考）课程的学生答卷按教学班为单位单独装袋，试卷袋内包含学生答卷和成绩单。 </w:t>
            </w:r>
          </w:p>
        </w:tc>
      </w:tr>
      <w:tr w:rsidR="00BE5EDA" w:rsidRPr="00BE5EDA" w:rsidTr="00BE5EDA">
        <w:trPr>
          <w:trHeight w:val="893"/>
          <w:jc w:val="center"/>
        </w:trPr>
        <w:tc>
          <w:tcPr>
            <w:tcW w:w="2004"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④试卷分析 </w:t>
            </w:r>
          </w:p>
        </w:tc>
        <w:tc>
          <w:tcPr>
            <w:tcW w:w="6061"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①试卷分析按教学班为单位分析期末成绩（注明课程的所有班级）。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②试卷分析与其他试卷档案一同包装存档，签字手续必须完备。 </w:t>
            </w:r>
          </w:p>
        </w:tc>
      </w:tr>
      <w:tr w:rsidR="00BE5EDA" w:rsidRPr="00BE5EDA" w:rsidTr="00BE5EDA">
        <w:trPr>
          <w:trHeight w:val="1731"/>
          <w:jc w:val="center"/>
        </w:trPr>
        <w:tc>
          <w:tcPr>
            <w:tcW w:w="2004" w:type="dxa"/>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lastRenderedPageBreak/>
              <w:t xml:space="preserve">⑤成绩单 </w:t>
            </w:r>
          </w:p>
        </w:tc>
        <w:tc>
          <w:tcPr>
            <w:tcW w:w="6061" w:type="dxa"/>
            <w:tcBorders>
              <w:top w:val="single" w:sz="6" w:space="0" w:color="000000"/>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①成绩单与教务查询系统中提交成绩一致，成绩不得涂改。无成绩的学生成绩要记为“缺考”、“缓考”等原因。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②平时成绩纳入总成绩时，在记分和点名册上需有平时成绩记录作为评分依据，并由教师作成绩的权重说明。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③成绩单需任课教师签名。 </w:t>
            </w:r>
          </w:p>
        </w:tc>
      </w:tr>
      <w:tr w:rsidR="00BE5EDA" w:rsidRPr="00BE5EDA" w:rsidTr="00BE5EDA">
        <w:trPr>
          <w:trHeight w:val="865"/>
          <w:jc w:val="center"/>
        </w:trPr>
        <w:tc>
          <w:tcPr>
            <w:tcW w:w="2004"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⑥课程小结 </w:t>
            </w:r>
          </w:p>
        </w:tc>
        <w:tc>
          <w:tcPr>
            <w:tcW w:w="6061"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①课程小结以教学班为单位填写（注明课程的所有班级）。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②签字手续必须完备。 </w:t>
            </w:r>
          </w:p>
        </w:tc>
      </w:tr>
      <w:tr w:rsidR="00BE5EDA" w:rsidRPr="00BE5EDA" w:rsidTr="00BE5EDA">
        <w:trPr>
          <w:trHeight w:val="1145"/>
          <w:jc w:val="center"/>
        </w:trPr>
        <w:tc>
          <w:tcPr>
            <w:tcW w:w="2004"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⑦记分和点名册 </w:t>
            </w:r>
          </w:p>
        </w:tc>
        <w:tc>
          <w:tcPr>
            <w:tcW w:w="6061"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需记录上课出勤情况和平时作业情况；需记载三类成绩：平时成绩、考试（查）成绩和总评成绩，记载成绩与成绩单一致。无成绩的学生要注明原因。记分册和点名册按专业分袋包装。 </w:t>
            </w:r>
          </w:p>
        </w:tc>
      </w:tr>
      <w:tr w:rsidR="00BE5EDA" w:rsidRPr="00BE5EDA" w:rsidTr="00BE5EDA">
        <w:trPr>
          <w:trHeight w:val="1145"/>
          <w:jc w:val="center"/>
        </w:trPr>
        <w:tc>
          <w:tcPr>
            <w:tcW w:w="8065" w:type="dxa"/>
            <w:gridSpan w:val="2"/>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备注：①任课教师应将所需提交的资料装入学校规定的试卷袋归档。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②试卷袋“学院”处填写“</w:t>
            </w:r>
            <w:r w:rsidRPr="00BE5EDA">
              <w:rPr>
                <w:rFonts w:asciiTheme="minorEastAsia" w:hAnsiTheme="minorEastAsia" w:hint="eastAsia"/>
                <w:kern w:val="0"/>
                <w:sz w:val="24"/>
                <w:szCs w:val="24"/>
                <w:u w:val="single"/>
              </w:rPr>
              <w:t>怀德学院</w:t>
            </w:r>
            <w:r w:rsidRPr="00BE5EDA">
              <w:rPr>
                <w:rFonts w:asciiTheme="minorEastAsia" w:hAnsiTheme="minorEastAsia" w:hint="eastAsia"/>
                <w:kern w:val="0"/>
                <w:sz w:val="24"/>
                <w:szCs w:val="24"/>
              </w:rPr>
              <w:t xml:space="preserve">”，并按课程上课学期填写“学年学期”。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③所有试卷袋封面、封底务必认真填写，不要遗漏。 </w:t>
            </w:r>
          </w:p>
        </w:tc>
      </w:tr>
    </w:tbl>
    <w:p w:rsidR="00BE5EDA" w:rsidRDefault="00BE5EDA" w:rsidP="00BE5EDA">
      <w:pPr>
        <w:spacing w:line="360" w:lineRule="auto"/>
        <w:rPr>
          <w:rFonts w:asciiTheme="minorEastAsia" w:hAnsiTheme="minorEastAsia" w:hint="eastAsia"/>
          <w:kern w:val="0"/>
          <w:sz w:val="24"/>
          <w:szCs w:val="24"/>
        </w:rPr>
      </w:pP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附件2： </w:t>
      </w:r>
    </w:p>
    <w:p w:rsidR="00BE5EDA" w:rsidRPr="00BE5EDA" w:rsidRDefault="00BE5EDA" w:rsidP="00BE5EDA">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实践环节档案的规范要求 </w:t>
      </w:r>
    </w:p>
    <w:tbl>
      <w:tblPr>
        <w:tblW w:w="7988" w:type="dxa"/>
        <w:jc w:val="center"/>
        <w:tblInd w:w="-4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4A0"/>
      </w:tblPr>
      <w:tblGrid>
        <w:gridCol w:w="466"/>
        <w:gridCol w:w="2049"/>
        <w:gridCol w:w="5473"/>
      </w:tblGrid>
      <w:tr w:rsidR="00BE5EDA" w:rsidRPr="00BE5EDA" w:rsidTr="00BE5EDA">
        <w:trPr>
          <w:trHeight w:val="452"/>
          <w:jc w:val="center"/>
        </w:trPr>
        <w:tc>
          <w:tcPr>
            <w:tcW w:w="2515" w:type="dxa"/>
            <w:gridSpan w:val="2"/>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实践环节及需提交资料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实践环节档案的规范要求 </w:t>
            </w:r>
          </w:p>
        </w:tc>
      </w:tr>
      <w:tr w:rsidR="00BE5EDA" w:rsidRPr="00BE5EDA" w:rsidTr="00BE5EDA">
        <w:trPr>
          <w:trHeight w:val="155"/>
          <w:jc w:val="center"/>
        </w:trPr>
        <w:tc>
          <w:tcPr>
            <w:tcW w:w="466" w:type="dxa"/>
            <w:vMerge w:val="restart"/>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程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计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或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大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作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业 </w:t>
            </w: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①任务书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p>
        </w:tc>
      </w:tr>
      <w:tr w:rsidR="00BE5EDA" w:rsidRPr="00BE5EDA" w:rsidTr="00BE5EDA">
        <w:trPr>
          <w:trHeight w:val="155"/>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②指导书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p>
        </w:tc>
      </w:tr>
      <w:tr w:rsidR="00BE5EDA" w:rsidRPr="00BE5EDA" w:rsidTr="00BE5EDA">
        <w:trPr>
          <w:trHeight w:val="424"/>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③小结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①由指导教师按教学班填写；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②签字手续必须完备。 </w:t>
            </w:r>
          </w:p>
        </w:tc>
      </w:tr>
      <w:tr w:rsidR="00BE5EDA" w:rsidRPr="00BE5EDA" w:rsidTr="00BE5EDA">
        <w:trPr>
          <w:trHeight w:val="226"/>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④成绩单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①成绩单与任课教师“教务查询系统”中提交成绩一致，成绩不得涂改。无成绩的学生要记为“缺考”等原因。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②成绩单上需指导教师签名。 </w:t>
            </w:r>
          </w:p>
        </w:tc>
      </w:tr>
      <w:tr w:rsidR="00BE5EDA" w:rsidRPr="00BE5EDA" w:rsidTr="00BE5EDA">
        <w:trPr>
          <w:trHeight w:val="424"/>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⑤记分与点名册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①记录学生考勤；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②记载成绩与成绩单一致。 </w:t>
            </w:r>
          </w:p>
        </w:tc>
      </w:tr>
      <w:tr w:rsidR="00BE5EDA" w:rsidRPr="00BE5EDA" w:rsidTr="00BE5EDA">
        <w:trPr>
          <w:trHeight w:val="452"/>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⑥课程设计资料袋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①须体现批改痕迹，一律用红笔批阅，指出错、漏之处。批改须有指导教师签名，批阅教师与指导教师一致。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②按成绩单顺序排列存档。 </w:t>
            </w:r>
          </w:p>
        </w:tc>
      </w:tr>
      <w:tr w:rsidR="00BE5EDA" w:rsidRPr="00BE5EDA" w:rsidTr="00BE5EDA">
        <w:trPr>
          <w:trHeight w:val="452"/>
          <w:jc w:val="center"/>
        </w:trPr>
        <w:tc>
          <w:tcPr>
            <w:tcW w:w="466" w:type="dxa"/>
            <w:vMerge w:val="restart"/>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校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外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习 </w:t>
            </w: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①协议书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①在实习基地进行的集中实习，可以用实习基地协议书取代；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②不在实习基地进行的集中实习，需签订实习协议书，或用实习证明书（需单位盖章）代替；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③分散实习的每位同学均需填写《常州大学实习鉴定表》，并签章。 </w:t>
            </w:r>
          </w:p>
        </w:tc>
      </w:tr>
      <w:tr w:rsidR="00BE5EDA" w:rsidRPr="00BE5EDA" w:rsidTr="00BE5EDA">
        <w:trPr>
          <w:trHeight w:val="198"/>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②计划书 </w:t>
            </w:r>
          </w:p>
        </w:tc>
        <w:tc>
          <w:tcPr>
            <w:tcW w:w="5473" w:type="dxa"/>
            <w:hideMark/>
          </w:tcPr>
          <w:p w:rsidR="00BE5EDA" w:rsidRPr="00BE5EDA" w:rsidRDefault="00BE5EDA" w:rsidP="003673BC">
            <w:pPr>
              <w:spacing w:line="360" w:lineRule="auto"/>
              <w:rPr>
                <w:rFonts w:asciiTheme="minorEastAsia" w:hAnsiTheme="minorEastAsia"/>
                <w:kern w:val="0"/>
                <w:sz w:val="24"/>
                <w:szCs w:val="24"/>
              </w:rPr>
            </w:pPr>
          </w:p>
        </w:tc>
      </w:tr>
      <w:tr w:rsidR="00BE5EDA" w:rsidRPr="00BE5EDA" w:rsidTr="00BE5EDA">
        <w:trPr>
          <w:trHeight w:val="297"/>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③任务书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p>
        </w:tc>
      </w:tr>
      <w:tr w:rsidR="00BE5EDA" w:rsidRPr="00BE5EDA" w:rsidTr="00BE5EDA">
        <w:trPr>
          <w:trHeight w:val="452"/>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④小结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①由指导教师按教学班撰写；②签字手续完备。 </w:t>
            </w:r>
          </w:p>
        </w:tc>
      </w:tr>
      <w:tr w:rsidR="00BE5EDA" w:rsidRPr="00BE5EDA" w:rsidTr="00BE5EDA">
        <w:trPr>
          <w:trHeight w:val="452"/>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⑤记分与点名册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①记录学生考勤；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②记载平时成绩与总评成绩。 </w:t>
            </w:r>
          </w:p>
        </w:tc>
      </w:tr>
      <w:tr w:rsidR="00BE5EDA" w:rsidRPr="00BE5EDA" w:rsidTr="00BE5EDA">
        <w:trPr>
          <w:trHeight w:val="452"/>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⑥成绩单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①成绩单、记分与点名册、 “教务查询系统”中提交成绩必须一致；②成绩不得涂改，无成绩的学生要记为“缺考”等原因；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③成绩单上需教师签名。 </w:t>
            </w:r>
          </w:p>
        </w:tc>
      </w:tr>
      <w:tr w:rsidR="00BE5EDA" w:rsidRPr="00BE5EDA" w:rsidTr="00BE5EDA">
        <w:trPr>
          <w:trHeight w:val="452"/>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⑦实习资料袋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①须体现批改痕迹，一律用红笔批阅，指出错、漏之处，并给出成绩，批阅需签名；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②按成绩单顺序排列存档。 </w:t>
            </w:r>
          </w:p>
        </w:tc>
      </w:tr>
      <w:tr w:rsidR="00BE5EDA" w:rsidRPr="00BE5EDA" w:rsidTr="00BE5EDA">
        <w:trPr>
          <w:trHeight w:val="212"/>
          <w:jc w:val="center"/>
        </w:trPr>
        <w:tc>
          <w:tcPr>
            <w:tcW w:w="466" w:type="dxa"/>
            <w:vMerge w:val="restart"/>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校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内实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或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lastRenderedPageBreak/>
              <w:t xml:space="preserve">实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训 </w:t>
            </w: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lastRenderedPageBreak/>
              <w:t xml:space="preserve">①计划书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p>
        </w:tc>
      </w:tr>
      <w:tr w:rsidR="00BE5EDA" w:rsidRPr="00BE5EDA" w:rsidTr="00BE5EDA">
        <w:trPr>
          <w:trHeight w:val="283"/>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②任务书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p>
        </w:tc>
      </w:tr>
      <w:tr w:rsidR="00BE5EDA" w:rsidRPr="00BE5EDA" w:rsidTr="00BE5EDA">
        <w:trPr>
          <w:trHeight w:val="424"/>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③小结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①由指导教师按教学班填写；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②签字手续必须完备。 </w:t>
            </w:r>
          </w:p>
        </w:tc>
      </w:tr>
      <w:tr w:rsidR="00BE5EDA" w:rsidRPr="00BE5EDA" w:rsidTr="00BE5EDA">
        <w:trPr>
          <w:trHeight w:val="226"/>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④成绩单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①成绩单与“教务查询系统”提交成绩一致，成绩</w:t>
            </w:r>
            <w:r w:rsidRPr="00BE5EDA">
              <w:rPr>
                <w:rFonts w:asciiTheme="minorEastAsia" w:hAnsiTheme="minorEastAsia" w:hint="eastAsia"/>
                <w:kern w:val="0"/>
                <w:sz w:val="24"/>
                <w:szCs w:val="24"/>
              </w:rPr>
              <w:lastRenderedPageBreak/>
              <w:t xml:space="preserve">不得涂改。无成绩的学生要记为“缺考”等原因。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②成绩单上需指导教师签名。 </w:t>
            </w:r>
          </w:p>
        </w:tc>
      </w:tr>
      <w:tr w:rsidR="00BE5EDA" w:rsidRPr="00BE5EDA" w:rsidTr="00BE5EDA">
        <w:trPr>
          <w:trHeight w:val="424"/>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⑤记分与点名册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记录学生考勤情况，记载成绩与成绩单一致。 </w:t>
            </w:r>
          </w:p>
        </w:tc>
      </w:tr>
      <w:tr w:rsidR="00BE5EDA" w:rsidRPr="00BE5EDA" w:rsidTr="00BE5EDA">
        <w:trPr>
          <w:trHeight w:val="226"/>
          <w:jc w:val="center"/>
        </w:trPr>
        <w:tc>
          <w:tcPr>
            <w:tcW w:w="466" w:type="dxa"/>
            <w:vMerge/>
            <w:vAlign w:val="center"/>
            <w:hideMark/>
          </w:tcPr>
          <w:p w:rsidR="00BE5EDA" w:rsidRPr="00BE5EDA" w:rsidRDefault="00BE5EDA" w:rsidP="003673BC">
            <w:pPr>
              <w:spacing w:line="360" w:lineRule="auto"/>
              <w:rPr>
                <w:rFonts w:asciiTheme="minorEastAsia" w:hAnsiTheme="minorEastAsia"/>
                <w:kern w:val="0"/>
                <w:sz w:val="24"/>
                <w:szCs w:val="24"/>
              </w:rPr>
            </w:pPr>
          </w:p>
        </w:tc>
        <w:tc>
          <w:tcPr>
            <w:tcW w:w="2049"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⑥实习资料袋 </w:t>
            </w:r>
          </w:p>
        </w:tc>
        <w:tc>
          <w:tcPr>
            <w:tcW w:w="5473" w:type="dxa"/>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①须体现批改痕迹，一律用红笔批阅，指出错、漏之处。批改须有指导教师签名，批阅教师与指导教师一致。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②按成绩单顺序排列存档。 </w:t>
            </w:r>
          </w:p>
        </w:tc>
      </w:tr>
    </w:tbl>
    <w:p w:rsidR="00BE5EDA" w:rsidRPr="00BE5EDA" w:rsidRDefault="00BE5EDA" w:rsidP="00BE5EDA">
      <w:pPr>
        <w:spacing w:line="360" w:lineRule="auto"/>
        <w:rPr>
          <w:rFonts w:asciiTheme="minorEastAsia" w:hAnsiTheme="minorEastAsia"/>
          <w:vanish/>
          <w:kern w:val="0"/>
          <w:sz w:val="24"/>
          <w:szCs w:val="24"/>
        </w:rPr>
      </w:pPr>
    </w:p>
    <w:tbl>
      <w:tblPr>
        <w:tblW w:w="7947" w:type="dxa"/>
        <w:jc w:val="center"/>
        <w:tblInd w:w="-563" w:type="dxa"/>
        <w:tblCellMar>
          <w:left w:w="105" w:type="dxa"/>
          <w:right w:w="105" w:type="dxa"/>
        </w:tblCellMar>
        <w:tblLook w:val="04A0"/>
      </w:tblPr>
      <w:tblGrid>
        <w:gridCol w:w="527"/>
        <w:gridCol w:w="1562"/>
        <w:gridCol w:w="5858"/>
      </w:tblGrid>
      <w:tr w:rsidR="00BE5EDA" w:rsidRPr="00BE5EDA" w:rsidTr="00BE5EDA">
        <w:trPr>
          <w:trHeight w:val="216"/>
          <w:jc w:val="center"/>
        </w:trPr>
        <w:tc>
          <w:tcPr>
            <w:tcW w:w="2089" w:type="dxa"/>
            <w:gridSpan w:val="2"/>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实践环节及需提交资料 </w:t>
            </w:r>
          </w:p>
        </w:tc>
        <w:tc>
          <w:tcPr>
            <w:tcW w:w="5858" w:type="dxa"/>
            <w:tcBorders>
              <w:top w:val="single" w:sz="6" w:space="0" w:color="000000"/>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实践环节及需提交资料 </w:t>
            </w:r>
          </w:p>
        </w:tc>
      </w:tr>
      <w:tr w:rsidR="00BE5EDA" w:rsidRPr="00BE5EDA" w:rsidTr="00BE5EDA">
        <w:trPr>
          <w:trHeight w:val="216"/>
          <w:jc w:val="center"/>
        </w:trPr>
        <w:tc>
          <w:tcPr>
            <w:tcW w:w="527" w:type="dxa"/>
            <w:vMerge w:val="restart"/>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验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程 </w:t>
            </w:r>
          </w:p>
        </w:tc>
        <w:tc>
          <w:tcPr>
            <w:tcW w:w="1562" w:type="dxa"/>
            <w:tcBorders>
              <w:top w:val="single" w:sz="6" w:space="0" w:color="000000"/>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①记分与点名册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①记录学生考勤；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②记录平时每次实验成绩和总评成绩。 </w:t>
            </w:r>
          </w:p>
        </w:tc>
      </w:tr>
      <w:tr w:rsidR="00BE5EDA" w:rsidRPr="00BE5EDA" w:rsidTr="00BE5EDA">
        <w:trPr>
          <w:trHeight w:val="216"/>
          <w:jc w:val="center"/>
        </w:trPr>
        <w:tc>
          <w:tcPr>
            <w:tcW w:w="527" w:type="dxa"/>
            <w:vMerge/>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②成绩单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①成绩单、记分与点名册、“教务查询系统”中提交成绩必须一致；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②成绩不得涂改，无成绩的学生要记为“缺考”等原因。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③成绩单上需教师签名。 </w:t>
            </w:r>
          </w:p>
        </w:tc>
      </w:tr>
      <w:tr w:rsidR="00BE5EDA" w:rsidRPr="00BE5EDA" w:rsidTr="00BE5EDA">
        <w:trPr>
          <w:trHeight w:val="216"/>
          <w:jc w:val="center"/>
        </w:trPr>
        <w:tc>
          <w:tcPr>
            <w:tcW w:w="527" w:type="dxa"/>
            <w:vMerge/>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③实验报告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①每个实验项目提供5份实验报告存档，按照班级、课程存放；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②须体现批改痕迹，一律用红笔批阅，指出错、漏之处，批阅需签名；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③实验报告成绩须与记分与点名册上成绩保持一致。 </w:t>
            </w:r>
          </w:p>
        </w:tc>
      </w:tr>
      <w:tr w:rsidR="00BE5EDA" w:rsidRPr="00BE5EDA" w:rsidTr="00BE5EDA">
        <w:trPr>
          <w:trHeight w:val="216"/>
          <w:jc w:val="center"/>
        </w:trPr>
        <w:tc>
          <w:tcPr>
            <w:tcW w:w="527" w:type="dxa"/>
            <w:vMerge w:val="restart"/>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程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验</w:t>
            </w:r>
            <w:r w:rsidRPr="00BE5EDA">
              <w:rPr>
                <w:rFonts w:asciiTheme="minorEastAsia" w:hAnsiTheme="minorEastAsia"/>
                <w:kern w:val="0"/>
                <w:sz w:val="24"/>
                <w:szCs w:val="24"/>
              </w:rPr>
              <w:t xml:space="preserve"> </w:t>
            </w:r>
          </w:p>
        </w:tc>
        <w:tc>
          <w:tcPr>
            <w:tcW w:w="1562" w:type="dxa"/>
            <w:tcBorders>
              <w:top w:val="single" w:sz="6" w:space="0" w:color="000000"/>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记分与点名册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①记录学生考勤；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②记录平时每次实验成绩。 </w:t>
            </w:r>
          </w:p>
        </w:tc>
      </w:tr>
      <w:tr w:rsidR="00BE5EDA" w:rsidRPr="00BE5EDA" w:rsidTr="00BE5EDA">
        <w:trPr>
          <w:trHeight w:val="216"/>
          <w:jc w:val="center"/>
        </w:trPr>
        <w:tc>
          <w:tcPr>
            <w:tcW w:w="527" w:type="dxa"/>
            <w:vMerge/>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实验报告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①每个实验项目提供5份实验报告存档，按照班级、课程存放；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②须体现批改痕迹，一律用红笔批阅，指出错、漏之处，批阅需签名； </w:t>
            </w:r>
          </w:p>
          <w:p w:rsidR="00BE5EDA" w:rsidRDefault="00BE5EDA" w:rsidP="003673BC">
            <w:pPr>
              <w:spacing w:line="360" w:lineRule="auto"/>
              <w:rPr>
                <w:rFonts w:asciiTheme="minorEastAsia" w:hAnsiTheme="minorEastAsia" w:hint="eastAsia"/>
                <w:kern w:val="0"/>
                <w:sz w:val="24"/>
                <w:szCs w:val="24"/>
              </w:rPr>
            </w:pPr>
            <w:r w:rsidRPr="00BE5EDA">
              <w:rPr>
                <w:rFonts w:asciiTheme="minorEastAsia" w:hAnsiTheme="minorEastAsia" w:hint="eastAsia"/>
                <w:kern w:val="0"/>
                <w:sz w:val="24"/>
                <w:szCs w:val="24"/>
              </w:rPr>
              <w:t>③实验报告成绩须与记分与点名册上成绩保持一致。</w:t>
            </w:r>
          </w:p>
          <w:p w:rsidR="00BE5EDA" w:rsidRDefault="00BE5EDA" w:rsidP="003673BC">
            <w:pPr>
              <w:spacing w:line="360" w:lineRule="auto"/>
              <w:rPr>
                <w:rFonts w:asciiTheme="minorEastAsia" w:hAnsiTheme="minorEastAsia" w:hint="eastAsia"/>
                <w:kern w:val="0"/>
                <w:sz w:val="24"/>
                <w:szCs w:val="24"/>
              </w:rPr>
            </w:pP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 </w:t>
            </w:r>
          </w:p>
        </w:tc>
      </w:tr>
      <w:tr w:rsidR="00BE5EDA" w:rsidRPr="00BE5EDA" w:rsidTr="00BE5EDA">
        <w:trPr>
          <w:trHeight w:val="216"/>
          <w:jc w:val="center"/>
        </w:trPr>
        <w:tc>
          <w:tcPr>
            <w:tcW w:w="7947" w:type="dxa"/>
            <w:gridSpan w:val="3"/>
            <w:tcBorders>
              <w:top w:val="single" w:sz="6" w:space="0" w:color="000000"/>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lastRenderedPageBreak/>
              <w:t xml:space="preserve">实验报告资料袋归档目录按统一格式填写，见附件3。 </w:t>
            </w:r>
          </w:p>
        </w:tc>
      </w:tr>
      <w:tr w:rsidR="00BE5EDA" w:rsidRPr="00BE5EDA" w:rsidTr="00BE5EDA">
        <w:trPr>
          <w:trHeight w:val="216"/>
          <w:jc w:val="center"/>
        </w:trPr>
        <w:tc>
          <w:tcPr>
            <w:tcW w:w="527" w:type="dxa"/>
            <w:vMerge w:val="restart"/>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训</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练</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类</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课</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程</w:t>
            </w:r>
            <w:r w:rsidRPr="00BE5EDA">
              <w:rPr>
                <w:rFonts w:asciiTheme="minorEastAsia" w:hAnsiTheme="minorEastAsia"/>
                <w:kern w:val="0"/>
                <w:sz w:val="24"/>
                <w:szCs w:val="24"/>
              </w:rPr>
              <w:t xml:space="preserve"> </w:t>
            </w:r>
          </w:p>
        </w:tc>
        <w:tc>
          <w:tcPr>
            <w:tcW w:w="7420" w:type="dxa"/>
            <w:gridSpan w:val="2"/>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说明：训练类课程指文科大类的独立设课的实践性教学环节。 </w:t>
            </w:r>
          </w:p>
        </w:tc>
      </w:tr>
      <w:tr w:rsidR="00BE5EDA" w:rsidRPr="00BE5EDA" w:rsidTr="00BE5EDA">
        <w:trPr>
          <w:trHeight w:val="216"/>
          <w:jc w:val="center"/>
        </w:trPr>
        <w:tc>
          <w:tcPr>
            <w:tcW w:w="527" w:type="dxa"/>
            <w:vMerge/>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①记分与点名册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①记录学生考勤；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②记录平时成绩和总评成绩。 </w:t>
            </w:r>
          </w:p>
        </w:tc>
      </w:tr>
      <w:tr w:rsidR="00BE5EDA" w:rsidRPr="00BE5EDA" w:rsidTr="00BE5EDA">
        <w:trPr>
          <w:trHeight w:val="216"/>
          <w:jc w:val="center"/>
        </w:trPr>
        <w:tc>
          <w:tcPr>
            <w:tcW w:w="527" w:type="dxa"/>
            <w:vMerge/>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②成绩单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①成绩单、记分与点名册、“教务查询系统”中提交成绩必须一致；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②成绩不得涂改，无成绩的学生要记为“缺考”等原因；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③成绩单上需教师签名。 </w:t>
            </w:r>
          </w:p>
        </w:tc>
      </w:tr>
      <w:tr w:rsidR="00BE5EDA" w:rsidRPr="00BE5EDA" w:rsidTr="00BE5EDA">
        <w:trPr>
          <w:trHeight w:val="216"/>
          <w:jc w:val="center"/>
        </w:trPr>
        <w:tc>
          <w:tcPr>
            <w:tcW w:w="527" w:type="dxa"/>
            <w:vMerge/>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③实践报告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①每个项目提供实践报告存档，按照班级、课程存放；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②须体现批改痕迹，一律用红笔批阅，指出错、漏之处，批阅需签名；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③实践报告成绩须与记分与点名册上成绩保持一致。 </w:t>
            </w:r>
          </w:p>
        </w:tc>
      </w:tr>
      <w:tr w:rsidR="00BE5EDA" w:rsidRPr="00BE5EDA" w:rsidTr="00BE5EDA">
        <w:trPr>
          <w:trHeight w:val="216"/>
          <w:jc w:val="center"/>
        </w:trPr>
        <w:tc>
          <w:tcPr>
            <w:tcW w:w="527" w:type="dxa"/>
            <w:vMerge w:val="restart"/>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课</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内</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训</w:t>
            </w:r>
            <w:r w:rsidRPr="00BE5EDA">
              <w:rPr>
                <w:rFonts w:asciiTheme="minorEastAsia" w:hAnsiTheme="minorEastAsia"/>
                <w:kern w:val="0"/>
                <w:sz w:val="24"/>
                <w:szCs w:val="24"/>
              </w:rPr>
              <w:t xml:space="preserve">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练</w:t>
            </w:r>
            <w:r w:rsidRPr="00BE5EDA">
              <w:rPr>
                <w:rFonts w:asciiTheme="minorEastAsia" w:hAnsiTheme="minorEastAsia"/>
                <w:kern w:val="0"/>
                <w:sz w:val="24"/>
                <w:szCs w:val="24"/>
              </w:rPr>
              <w:t xml:space="preserve"> </w:t>
            </w:r>
          </w:p>
        </w:tc>
        <w:tc>
          <w:tcPr>
            <w:tcW w:w="7420" w:type="dxa"/>
            <w:gridSpan w:val="2"/>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说明：课内训练是指文科大类的依附于理论课程的实践性教学环节。 </w:t>
            </w:r>
          </w:p>
        </w:tc>
      </w:tr>
      <w:tr w:rsidR="00BE5EDA" w:rsidRPr="00BE5EDA" w:rsidTr="00BE5EDA">
        <w:trPr>
          <w:trHeight w:val="216"/>
          <w:jc w:val="center"/>
        </w:trPr>
        <w:tc>
          <w:tcPr>
            <w:tcW w:w="527" w:type="dxa"/>
            <w:vMerge/>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p>
        </w:tc>
        <w:tc>
          <w:tcPr>
            <w:tcW w:w="1562" w:type="dxa"/>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实践报告 </w:t>
            </w:r>
          </w:p>
        </w:tc>
        <w:tc>
          <w:tcPr>
            <w:tcW w:w="5858" w:type="dxa"/>
            <w:tcBorders>
              <w:top w:val="nil"/>
              <w:left w:val="nil"/>
              <w:bottom w:val="single" w:sz="6" w:space="0" w:color="000000"/>
              <w:right w:val="single" w:sz="6" w:space="0" w:color="000000"/>
            </w:tcBorders>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①每个项目提供实践报告存档，按照班级、课程存放；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②须体现批改痕迹，一律用红笔批阅，指出错、漏之处，批阅需签名；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③实践报告成绩须与记分与点名册上成绩保持一致。 </w:t>
            </w:r>
          </w:p>
        </w:tc>
      </w:tr>
      <w:tr w:rsidR="00BE5EDA" w:rsidRPr="00BE5EDA" w:rsidTr="00BE5EDA">
        <w:trPr>
          <w:trHeight w:val="216"/>
          <w:jc w:val="center"/>
        </w:trPr>
        <w:tc>
          <w:tcPr>
            <w:tcW w:w="527" w:type="dxa"/>
            <w:tcBorders>
              <w:top w:val="nil"/>
              <w:left w:val="single" w:sz="6" w:space="0" w:color="000000"/>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备注</w:t>
            </w:r>
            <w:r w:rsidRPr="00BE5EDA">
              <w:rPr>
                <w:rFonts w:asciiTheme="minorEastAsia" w:hAnsiTheme="minorEastAsia"/>
                <w:kern w:val="0"/>
                <w:sz w:val="24"/>
                <w:szCs w:val="24"/>
              </w:rPr>
              <w:t xml:space="preserve"> </w:t>
            </w:r>
          </w:p>
        </w:tc>
        <w:tc>
          <w:tcPr>
            <w:tcW w:w="7420" w:type="dxa"/>
            <w:gridSpan w:val="2"/>
            <w:tcBorders>
              <w:top w:val="nil"/>
              <w:left w:val="nil"/>
              <w:bottom w:val="single" w:sz="6" w:space="0" w:color="000000"/>
              <w:right w:val="single" w:sz="6" w:space="0" w:color="000000"/>
            </w:tcBorders>
            <w:vAlign w:val="center"/>
            <w:hideMark/>
          </w:tcPr>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 xml:space="preserve">①指导教师应将所需提交的教学资料装入学校规定的试卷袋连同学生的资料袋一起归档至怀德学院教学管理科（S821）。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②试卷袋“学院”处填写“</w:t>
            </w:r>
            <w:r w:rsidRPr="00BE5EDA">
              <w:rPr>
                <w:rFonts w:asciiTheme="minorEastAsia" w:hAnsiTheme="minorEastAsia" w:hint="eastAsia"/>
                <w:kern w:val="0"/>
                <w:sz w:val="24"/>
                <w:szCs w:val="24"/>
                <w:u w:val="single"/>
              </w:rPr>
              <w:t>怀德学院</w:t>
            </w:r>
            <w:r w:rsidRPr="00BE5EDA">
              <w:rPr>
                <w:rFonts w:asciiTheme="minorEastAsia" w:hAnsiTheme="minorEastAsia" w:hint="eastAsia"/>
                <w:kern w:val="0"/>
                <w:sz w:val="24"/>
                <w:szCs w:val="24"/>
              </w:rPr>
              <w:t xml:space="preserve">”，并按课程上课学期填写“学年学期”。 </w:t>
            </w:r>
          </w:p>
          <w:p w:rsidR="00BE5EDA" w:rsidRPr="00BE5EDA" w:rsidRDefault="00BE5EDA" w:rsidP="003673BC">
            <w:pPr>
              <w:spacing w:line="360" w:lineRule="auto"/>
              <w:rPr>
                <w:rFonts w:asciiTheme="minorEastAsia" w:hAnsiTheme="minorEastAsia"/>
                <w:kern w:val="0"/>
                <w:sz w:val="24"/>
                <w:szCs w:val="24"/>
              </w:rPr>
            </w:pPr>
            <w:r w:rsidRPr="00BE5EDA">
              <w:rPr>
                <w:rFonts w:asciiTheme="minorEastAsia" w:hAnsiTheme="minorEastAsia" w:hint="eastAsia"/>
                <w:kern w:val="0"/>
                <w:sz w:val="24"/>
                <w:szCs w:val="24"/>
              </w:rPr>
              <w:t>③所有试卷袋封面、封底务必认真填写，不要遗漏。</w:t>
            </w:r>
            <w:r w:rsidRPr="00BE5EDA">
              <w:rPr>
                <w:rFonts w:asciiTheme="minorEastAsia" w:hAnsiTheme="minorEastAsia"/>
                <w:kern w:val="0"/>
                <w:sz w:val="24"/>
                <w:szCs w:val="24"/>
              </w:rPr>
              <w:t xml:space="preserve"> </w:t>
            </w:r>
          </w:p>
        </w:tc>
      </w:tr>
    </w:tbl>
    <w:p w:rsidR="00BE5EDA" w:rsidRPr="00BE5EDA" w:rsidRDefault="00BE5EDA" w:rsidP="00BE5EDA">
      <w:pPr>
        <w:spacing w:line="360" w:lineRule="auto"/>
        <w:rPr>
          <w:rFonts w:asciiTheme="minorEastAsia" w:hAnsiTheme="minorEastAsia"/>
          <w:sz w:val="24"/>
          <w:szCs w:val="24"/>
        </w:rPr>
      </w:pPr>
    </w:p>
    <w:sectPr w:rsidR="00BE5EDA" w:rsidRPr="00BE5EDA" w:rsidSect="00BE5E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5EDA"/>
    <w:rsid w:val="00871149"/>
    <w:rsid w:val="00BE5EDA"/>
    <w:rsid w:val="00FD3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5EDA"/>
    <w:rPr>
      <w:color w:val="333333"/>
      <w:u w:val="single"/>
    </w:rPr>
  </w:style>
  <w:style w:type="character" w:customStyle="1" w:styleId="timestyle622391">
    <w:name w:val="timestyle622391"/>
    <w:basedOn w:val="a0"/>
    <w:rsid w:val="00BE5EDA"/>
    <w:rPr>
      <w:sz w:val="18"/>
      <w:szCs w:val="18"/>
    </w:rPr>
  </w:style>
  <w:style w:type="character" w:styleId="a4">
    <w:name w:val="Strong"/>
    <w:basedOn w:val="a0"/>
    <w:uiPriority w:val="22"/>
    <w:qFormat/>
    <w:rsid w:val="00BE5EDA"/>
    <w:rPr>
      <w:b/>
      <w:bCs/>
    </w:rPr>
  </w:style>
  <w:style w:type="paragraph" w:styleId="a5">
    <w:name w:val="List Paragraph"/>
    <w:basedOn w:val="a"/>
    <w:uiPriority w:val="34"/>
    <w:qFormat/>
    <w:rsid w:val="00BE5EDA"/>
    <w:pPr>
      <w:ind w:firstLineChars="200" w:firstLine="420"/>
    </w:pPr>
  </w:style>
</w:styles>
</file>

<file path=word/webSettings.xml><?xml version="1.0" encoding="utf-8"?>
<w:webSettings xmlns:r="http://schemas.openxmlformats.org/officeDocument/2006/relationships" xmlns:w="http://schemas.openxmlformats.org/wordprocessingml/2006/main">
  <w:divs>
    <w:div w:id="478545018">
      <w:bodyDiv w:val="1"/>
      <w:marLeft w:val="0"/>
      <w:marRight w:val="0"/>
      <w:marTop w:val="0"/>
      <w:marBottom w:val="0"/>
      <w:divBdr>
        <w:top w:val="none" w:sz="0" w:space="0" w:color="auto"/>
        <w:left w:val="none" w:sz="0" w:space="0" w:color="auto"/>
        <w:bottom w:val="none" w:sz="0" w:space="0" w:color="auto"/>
        <w:right w:val="none" w:sz="0" w:space="0" w:color="auto"/>
      </w:divBdr>
      <w:divsChild>
        <w:div w:id="550654359">
          <w:marLeft w:val="0"/>
          <w:marRight w:val="0"/>
          <w:marTop w:val="150"/>
          <w:marBottom w:val="150"/>
          <w:divBdr>
            <w:top w:val="none" w:sz="0" w:space="0" w:color="auto"/>
            <w:left w:val="none" w:sz="0" w:space="0" w:color="auto"/>
            <w:bottom w:val="none" w:sz="0" w:space="0" w:color="auto"/>
            <w:right w:val="none" w:sz="0" w:space="0" w:color="auto"/>
          </w:divBdr>
          <w:divsChild>
            <w:div w:id="2100591946">
              <w:marLeft w:val="0"/>
              <w:marRight w:val="0"/>
              <w:marTop w:val="0"/>
              <w:marBottom w:val="0"/>
              <w:divBdr>
                <w:top w:val="none" w:sz="0" w:space="0" w:color="auto"/>
                <w:left w:val="none" w:sz="0" w:space="0" w:color="auto"/>
                <w:bottom w:val="none" w:sz="0" w:space="0" w:color="auto"/>
                <w:right w:val="none" w:sz="0" w:space="0" w:color="auto"/>
              </w:divBdr>
              <w:divsChild>
                <w:div w:id="1055740346">
                  <w:marLeft w:val="0"/>
                  <w:marRight w:val="0"/>
                  <w:marTop w:val="0"/>
                  <w:marBottom w:val="0"/>
                  <w:divBdr>
                    <w:top w:val="none" w:sz="0" w:space="0" w:color="auto"/>
                    <w:left w:val="none" w:sz="0" w:space="0" w:color="auto"/>
                    <w:bottom w:val="none" w:sz="0" w:space="0" w:color="auto"/>
                    <w:right w:val="none" w:sz="0" w:space="0" w:color="auto"/>
                  </w:divBdr>
                  <w:divsChild>
                    <w:div w:id="970792146">
                      <w:marLeft w:val="0"/>
                      <w:marRight w:val="0"/>
                      <w:marTop w:val="0"/>
                      <w:marBottom w:val="0"/>
                      <w:divBdr>
                        <w:top w:val="none" w:sz="0" w:space="0" w:color="auto"/>
                        <w:left w:val="none" w:sz="0" w:space="0" w:color="auto"/>
                        <w:bottom w:val="none" w:sz="0" w:space="0" w:color="auto"/>
                        <w:right w:val="none" w:sz="0" w:space="0" w:color="auto"/>
                      </w:divBdr>
                      <w:divsChild>
                        <w:div w:id="21443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dc.ccz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2017-06-26T02:27:00Z</dcterms:created>
  <dcterms:modified xsi:type="dcterms:W3CDTF">2017-06-26T02:36:00Z</dcterms:modified>
</cp:coreProperties>
</file>